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D91D2">
      <w:pPr>
        <w:jc w:val="center"/>
        <w:rPr>
          <w:rFonts w:hint="eastAsia" w:ascii="黑体" w:eastAsia="黑体"/>
          <w:w w:val="95"/>
          <w:sz w:val="52"/>
          <w:lang w:eastAsia="zh-CN"/>
        </w:rPr>
      </w:pPr>
      <w:r>
        <w:rPr>
          <w:rFonts w:hint="eastAsia" w:ascii="黑体" w:eastAsia="黑体"/>
          <w:w w:val="95"/>
          <w:sz w:val="52"/>
          <w:lang w:val="en-US" w:eastAsia="zh-CN"/>
        </w:rPr>
        <w:t>ZTL-46三</w:t>
      </w:r>
      <w:r>
        <w:rPr>
          <w:rFonts w:hint="eastAsia" w:ascii="黑体" w:eastAsia="黑体"/>
          <w:w w:val="95"/>
          <w:sz w:val="52"/>
          <w:lang w:eastAsia="zh-CN"/>
        </w:rPr>
        <w:t>相智能终端</w:t>
      </w:r>
    </w:p>
    <w:p w14:paraId="650C3FA7">
      <w:pPr>
        <w:jc w:val="center"/>
        <w:rPr>
          <w:rFonts w:hint="eastAsia" w:ascii="黑体" w:eastAsia="黑体"/>
          <w:w w:val="95"/>
          <w:sz w:val="52"/>
          <w:lang w:eastAsia="zh-CN"/>
        </w:rPr>
      </w:pPr>
    </w:p>
    <w:p w14:paraId="4F7109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textAlignment w:val="auto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 w14:paraId="2FDC57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drawing>
          <wp:inline distT="0" distB="0" distL="114300" distR="114300">
            <wp:extent cx="2056765" cy="3876040"/>
            <wp:effectExtent l="132715" t="67310" r="134620" b="76200"/>
            <wp:docPr id="1" name="图片 1" descr="212--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12---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40000">
                      <a:off x="0" y="0"/>
                      <a:ext cx="2056765" cy="3876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FE47E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="0" w:leftChars="0" w:firstLine="0" w:firstLineChars="0"/>
        <w:jc w:val="both"/>
        <w:textAlignment w:val="auto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外型尺寸</w:t>
      </w:r>
    </w:p>
    <w:p w14:paraId="05E4CF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left="840" w:leftChars="4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宽×高×深：40×100×50 (单位：mm)</w:t>
      </w:r>
    </w:p>
    <w:p w14:paraId="2F9B87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00" w:lineRule="auto"/>
        <w:ind w:leftChars="0"/>
        <w:jc w:val="both"/>
        <w:textAlignment w:val="auto"/>
        <w:rPr>
          <w:rFonts w:hint="default" w:asciiTheme="minorEastAsia" w:hAnsiTheme="minorEastAsia" w:cstheme="minorEastAsia"/>
          <w:sz w:val="18"/>
          <w:szCs w:val="18"/>
          <w:lang w:val="en-US" w:eastAsia="zh-CN"/>
        </w:rPr>
      </w:pPr>
    </w:p>
    <w:p w14:paraId="102C39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textAlignment w:val="auto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bookmarkStart w:id="0" w:name="_Toc1158"/>
      <w:bookmarkStart w:id="1" w:name="_Toc775"/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、主要技术指标</w:t>
      </w:r>
      <w:bookmarkEnd w:id="0"/>
      <w:bookmarkEnd w:id="1"/>
    </w:p>
    <w:p w14:paraId="059764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bookmarkStart w:id="2" w:name="_Toc8886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1. 使用环境</w:t>
      </w:r>
      <w:bookmarkEnd w:id="2"/>
    </w:p>
    <w:p w14:paraId="420D2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left="840" w:leftChars="4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环境温度范围：－40°C～＋70°C，相对湿度范围：10%～100%，遮蔽及户外场所，安装场地的海拔高度不应超过1000m。</w:t>
      </w:r>
    </w:p>
    <w:p w14:paraId="73AB7D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line="300" w:lineRule="auto"/>
        <w:ind w:leftChars="20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bookmarkStart w:id="3" w:name="_Toc25365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2. 模拟量输入</w:t>
      </w:r>
      <w:bookmarkEnd w:id="3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ab/>
      </w:r>
    </w:p>
    <w:p w14:paraId="090FBF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left="840" w:leftChars="4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额定交流电压：3*220V；</w:t>
      </w:r>
    </w:p>
    <w:p w14:paraId="216042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left="840" w:leftChars="4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额定交流电流：3*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A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可选配100A、200A、400A）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 w14:paraId="7984D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Autospacing="0" w:line="300" w:lineRule="auto"/>
        <w:ind w:left="840" w:leftChars="4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c)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额定频率：50Hz。</w:t>
      </w:r>
    </w:p>
    <w:p w14:paraId="17147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line="300" w:lineRule="auto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bookmarkStart w:id="4" w:name="_Toc23376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3. 工作电源技术参数</w:t>
      </w:r>
      <w:bookmarkEnd w:id="4"/>
    </w:p>
    <w:p w14:paraId="58F33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left="840" w:leftChars="4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交流工作电压：220V；允许偏差：-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0％～+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0％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。</w:t>
      </w:r>
    </w:p>
    <w:p w14:paraId="725109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line="300" w:lineRule="auto"/>
        <w:ind w:left="0" w:leftChars="0" w:firstLine="422" w:firstLineChars="175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4. 测量技术参数</w:t>
      </w:r>
    </w:p>
    <w:p w14:paraId="4CBFB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left="840" w:leftChars="4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a)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电压、电流测量误差：≤0.2％，测量范围0～120%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 w14:paraId="5F6573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left="840" w:leftChars="4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b)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有功、无功误差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：有功≤0.5％，无功≤1.0％，测量范围0～120%；</w:t>
      </w:r>
    </w:p>
    <w:p w14:paraId="055EA2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left="840" w:leftChars="4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)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漏电流误差        ：≤2%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100mA以下时，误差为±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mA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2D0D2E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left="840" w:leftChars="4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）电能量误差        ：≤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0.5%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 w14:paraId="440807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line="300" w:lineRule="auto"/>
        <w:ind w:left="420" w:leftChars="200" w:firstLine="0" w:firstLineChars="0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bookmarkStart w:id="5" w:name="_Toc17620"/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5. 功率消耗</w:t>
      </w:r>
      <w:bookmarkEnd w:id="5"/>
    </w:p>
    <w:p w14:paraId="3292A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left="840" w:leftChars="400" w:firstLine="0" w:firstLineChars="0"/>
        <w:textAlignment w:val="auto"/>
        <w:rPr>
          <w:rFonts w:hint="default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zh-CN"/>
        </w:rPr>
        <w:t>电源回路：整机功耗不大于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9VA；</w:t>
      </w:r>
    </w:p>
    <w:p w14:paraId="3A98AC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left="840" w:leftChars="400" w:firstLine="0" w:firstLineChars="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zh-CN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有功功耗不大于5W。</w:t>
      </w:r>
    </w:p>
    <w:p w14:paraId="025FE2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95" w:beforeLines="30" w:line="300" w:lineRule="auto"/>
        <w:ind w:leftChars="200"/>
        <w:textAlignment w:val="auto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6. 防护等级</w:t>
      </w:r>
    </w:p>
    <w:p w14:paraId="58B93D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left="840" w:leftChars="400" w:firstLine="0" w:firstLineChars="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防护等级：IP34</w:t>
      </w:r>
    </w:p>
    <w:p w14:paraId="701F2A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 w:val="0"/>
          <w:sz w:val="28"/>
          <w:szCs w:val="28"/>
          <w:lang w:val="en-US" w:eastAsia="zh-CN"/>
        </w:rPr>
        <w:t>三、功能</w:t>
      </w:r>
    </w:p>
    <w:p w14:paraId="3DD374FF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2"/>
          <w:tab w:val="left" w:pos="11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ind w:left="0" w:leftChars="0"/>
        <w:jc w:val="both"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bookmarkStart w:id="6" w:name="_Toc1143"/>
      <w:bookmarkStart w:id="7" w:name="_Toc20111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3.1  数据</w:t>
      </w:r>
    </w:p>
    <w:p w14:paraId="06B45910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2"/>
          <w:tab w:val="left" w:pos="11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jc w:val="both"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  <w:highlight w:val="none"/>
          <w:lang w:eastAsia="zh-CN"/>
        </w:rPr>
      </w:pPr>
      <w:r>
        <w:rPr>
          <w:rFonts w:hint="eastAsia" w:cs="宋体"/>
          <w:b/>
          <w:bCs/>
          <w:color w:val="auto"/>
          <w:spacing w:val="-4"/>
          <w:sz w:val="24"/>
          <w:szCs w:val="24"/>
          <w:highlight w:val="none"/>
          <w:lang w:val="en-US" w:eastAsia="zh-CN"/>
        </w:rPr>
        <w:t xml:space="preserve">3.1.1 </w:t>
      </w:r>
      <w:r>
        <w:rPr>
          <w:rFonts w:hint="eastAsia" w:cs="宋体"/>
          <w:b/>
          <w:bCs/>
          <w:color w:val="auto"/>
          <w:spacing w:val="-4"/>
          <w:sz w:val="24"/>
          <w:szCs w:val="24"/>
          <w:highlight w:val="none"/>
          <w:lang w:eastAsia="zh-CN"/>
        </w:rPr>
        <w:t>数据</w:t>
      </w:r>
      <w:r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  <w:highlight w:val="none"/>
          <w:lang w:eastAsia="zh-CN"/>
        </w:rPr>
        <w:t>采集</w:t>
      </w:r>
    </w:p>
    <w:p w14:paraId="1682D00A">
      <w:pPr>
        <w:pStyle w:val="2"/>
        <w:spacing w:before="53" w:line="360" w:lineRule="auto"/>
        <w:ind w:firstLine="464" w:firstLineChars="200"/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  <w:t>a）数据项：</w:t>
      </w:r>
    </w:p>
    <w:p w14:paraId="0CA0BE88">
      <w:pPr>
        <w:pStyle w:val="2"/>
        <w:spacing w:before="53" w:line="360" w:lineRule="auto"/>
        <w:ind w:firstLine="464" w:firstLineChars="200"/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  <w:t>单相电压、单相电流、漏电流、频率、功率；</w:t>
      </w:r>
    </w:p>
    <w:p w14:paraId="001BE207">
      <w:pPr>
        <w:pStyle w:val="2"/>
        <w:spacing w:before="53" w:line="360" w:lineRule="auto"/>
        <w:ind w:firstLine="464" w:firstLineChars="200"/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  <w:t>电能计量：正向、反向有功电能量计量；</w:t>
      </w:r>
    </w:p>
    <w:p w14:paraId="6C7FF620">
      <w:pPr>
        <w:pStyle w:val="2"/>
        <w:spacing w:before="53" w:line="360" w:lineRule="auto"/>
        <w:ind w:firstLine="464" w:firstLineChars="200"/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  <w:t>b）采集范围：</w:t>
      </w:r>
    </w:p>
    <w:p w14:paraId="60F87EB4">
      <w:pPr>
        <w:pStyle w:val="2"/>
        <w:spacing w:before="53" w:line="360" w:lineRule="auto"/>
        <w:ind w:firstLine="464" w:firstLineChars="200"/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  <w:t>电压：0.5Un～1.2Un；电流采集范围：5mA～1.2In；漏电流采集范围：0～1000mA；</w:t>
      </w:r>
    </w:p>
    <w:p w14:paraId="53D7C93D">
      <w:pPr>
        <w:pStyle w:val="2"/>
        <w:spacing w:before="53" w:line="360" w:lineRule="auto"/>
        <w:ind w:firstLine="464" w:firstLineChars="200"/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  <w:t>c）采集精度：</w:t>
      </w:r>
    </w:p>
    <w:p w14:paraId="186D3E38">
      <w:pPr>
        <w:pStyle w:val="2"/>
        <w:spacing w:before="53" w:line="360" w:lineRule="auto"/>
        <w:ind w:firstLine="464" w:firstLineChars="200"/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  <w:t>电压：±0.5%；</w:t>
      </w:r>
    </w:p>
    <w:p w14:paraId="725528CB">
      <w:pPr>
        <w:pStyle w:val="2"/>
        <w:spacing w:before="53" w:line="360" w:lineRule="auto"/>
        <w:ind w:firstLine="464" w:firstLineChars="200"/>
        <w:rPr>
          <w:rFonts w:hint="default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  <w:t>电流：1A以下，±2%（或±2mA）；1A-1.2In，0.5级；</w:t>
      </w:r>
    </w:p>
    <w:p w14:paraId="0E0CB85B">
      <w:pPr>
        <w:pStyle w:val="2"/>
        <w:spacing w:before="53" w:line="360" w:lineRule="auto"/>
        <w:ind w:firstLine="464" w:firstLineChars="200"/>
        <w:rPr>
          <w:rFonts w:hint="default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  <w:t>漏电流：0～100mA，±2mA；100mA以上，±2%；</w:t>
      </w:r>
    </w:p>
    <w:p w14:paraId="5377F1CD">
      <w:pPr>
        <w:pStyle w:val="2"/>
        <w:spacing w:before="53" w:line="360" w:lineRule="auto"/>
        <w:ind w:firstLine="464" w:firstLineChars="200"/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  <w:t xml:space="preserve">频率：0.01Hz； </w:t>
      </w:r>
    </w:p>
    <w:p w14:paraId="782DF6C3">
      <w:pPr>
        <w:pStyle w:val="2"/>
        <w:spacing w:before="53" w:line="360" w:lineRule="auto"/>
        <w:ind w:firstLine="464" w:firstLineChars="200"/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  <w:t>有功功率：1A以下，±2%；1A-1.2In，±1%；</w:t>
      </w:r>
    </w:p>
    <w:p w14:paraId="180EDC31">
      <w:pPr>
        <w:pStyle w:val="2"/>
        <w:spacing w:before="53" w:line="360" w:lineRule="auto"/>
        <w:ind w:firstLine="464" w:firstLineChars="200"/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  <w:t>无功功率：1A以下，±4%；1A-1.2In，±2%；</w:t>
      </w:r>
    </w:p>
    <w:p w14:paraId="6C305188">
      <w:pPr>
        <w:pStyle w:val="2"/>
        <w:spacing w:before="53" w:line="360" w:lineRule="auto"/>
        <w:ind w:firstLine="464" w:firstLineChars="200"/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cs="宋体"/>
          <w:color w:val="auto"/>
          <w:spacing w:val="-4"/>
          <w:sz w:val="24"/>
          <w:szCs w:val="24"/>
          <w:highlight w:val="none"/>
          <w:lang w:val="en-US" w:eastAsia="zh-CN"/>
        </w:rPr>
        <w:t>电量累计：1A-1.2In，±1%。</w:t>
      </w:r>
    </w:p>
    <w:p w14:paraId="21C624F9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2"/>
          <w:tab w:val="left" w:pos="11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jc w:val="both"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  <w:highlight w:val="none"/>
          <w:lang w:val="en-US" w:eastAsia="zh-CN"/>
        </w:rPr>
        <w:t xml:space="preserve">3.1.2 </w:t>
      </w:r>
      <w:r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  <w:highlight w:val="none"/>
          <w:lang w:eastAsia="zh-CN"/>
        </w:rPr>
        <w:t>数据存储</w:t>
      </w:r>
    </w:p>
    <w:p w14:paraId="5F6DDCD8">
      <w:pPr>
        <w:pStyle w:val="2"/>
        <w:spacing w:before="53" w:line="360" w:lineRule="auto"/>
        <w:ind w:firstLine="464" w:firstLineChars="200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  <w:t>a）数据存储：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eastAsia="zh-CN"/>
        </w:rPr>
        <w:t>支持电压、电流、电量等数据小时冻结，日冻结及月冻结；小时冻结数据存储</w:t>
      </w: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  <w:t>1个月，日冻结数据存储3个月，月冻结数据存储1年；</w:t>
      </w:r>
    </w:p>
    <w:p w14:paraId="09D73D15">
      <w:pPr>
        <w:pStyle w:val="2"/>
        <w:spacing w:before="53" w:line="360" w:lineRule="auto"/>
        <w:ind w:firstLine="464" w:firstLineChars="200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  <w:t>b）数据统计：每日最大负载电流、最小负载电流、最大漏电流、最小漏电流、最大电压、最小电压的数据统计，数据保存3个月；</w:t>
      </w:r>
    </w:p>
    <w:p w14:paraId="482B0E90">
      <w:pPr>
        <w:pStyle w:val="2"/>
        <w:spacing w:before="53" w:line="360" w:lineRule="auto"/>
        <w:ind w:firstLine="464" w:firstLineChars="200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  <w:t>c）事件存储：支持电压欠压、过压，电流过载或短路以及其它扩展功能的事件存储；事件存储不少于100条。</w:t>
      </w:r>
    </w:p>
    <w:p w14:paraId="1F5A34A0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2"/>
          <w:tab w:val="left" w:pos="11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jc w:val="both"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4"/>
          <w:sz w:val="24"/>
          <w:szCs w:val="24"/>
          <w:highlight w:val="none"/>
          <w:lang w:val="en-US" w:eastAsia="zh-CN"/>
        </w:rPr>
        <w:t>3.1.3 数据交互</w:t>
      </w:r>
    </w:p>
    <w:p w14:paraId="3B325A43">
      <w:pPr>
        <w:pStyle w:val="2"/>
        <w:spacing w:before="53" w:line="360" w:lineRule="auto"/>
        <w:ind w:firstLine="464" w:firstLineChars="200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  <w:t>a）实时数据交互：</w:t>
      </w:r>
    </w:p>
    <w:p w14:paraId="2E2DA615">
      <w:pPr>
        <w:pStyle w:val="2"/>
        <w:spacing w:before="53" w:line="360" w:lineRule="auto"/>
        <w:ind w:firstLine="464" w:firstLineChars="200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  <w:t>电压、电流、漏电流、有功功率及累计电量</w:t>
      </w:r>
    </w:p>
    <w:p w14:paraId="72C13ADF">
      <w:pPr>
        <w:pStyle w:val="2"/>
        <w:spacing w:before="53" w:line="360" w:lineRule="auto"/>
        <w:ind w:firstLine="464" w:firstLineChars="200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  <w:t>b）历史数据交互：</w:t>
      </w:r>
    </w:p>
    <w:p w14:paraId="0B7496D0">
      <w:pPr>
        <w:pStyle w:val="2"/>
        <w:spacing w:before="53" w:line="360" w:lineRule="auto"/>
        <w:ind w:firstLine="464" w:firstLineChars="200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  <w:t>总回路的总电量、小时电量、日电量、月电量</w:t>
      </w:r>
    </w:p>
    <w:p w14:paraId="1E021799">
      <w:pPr>
        <w:pStyle w:val="2"/>
        <w:spacing w:before="53" w:line="360" w:lineRule="auto"/>
        <w:ind w:firstLine="464" w:firstLineChars="200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  <w:t>总回路的每日最大负载电流、最小负载电流、最大漏电流、最小漏电流、最大电压、最小电压；</w:t>
      </w:r>
    </w:p>
    <w:p w14:paraId="1733C9C8">
      <w:pPr>
        <w:pStyle w:val="2"/>
        <w:spacing w:before="53" w:line="360" w:lineRule="auto"/>
        <w:ind w:firstLine="464" w:firstLineChars="200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  <w:t>总回路的日电压、电流、漏电流的曲线（每天24个点）；</w:t>
      </w:r>
    </w:p>
    <w:p w14:paraId="3CC10132">
      <w:pPr>
        <w:pStyle w:val="2"/>
        <w:spacing w:before="53" w:line="360" w:lineRule="auto"/>
        <w:ind w:firstLine="464" w:firstLineChars="200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  <w:t>c）其他数据交互：</w:t>
      </w:r>
    </w:p>
    <w:p w14:paraId="543BF07A">
      <w:pPr>
        <w:pStyle w:val="2"/>
        <w:spacing w:before="53" w:line="360" w:lineRule="auto"/>
        <w:ind w:firstLine="464" w:firstLineChars="200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  <w:t>硬件、软件版本和表号；校表参数；</w:t>
      </w:r>
    </w:p>
    <w:p w14:paraId="2BEA8B9C">
      <w:pPr>
        <w:pStyle w:val="2"/>
        <w:spacing w:before="53" w:line="360" w:lineRule="auto"/>
        <w:ind w:firstLine="464" w:firstLineChars="200"/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pacing w:val="-4"/>
          <w:sz w:val="24"/>
          <w:szCs w:val="24"/>
          <w:highlight w:val="none"/>
          <w:lang w:val="en-US" w:eastAsia="zh-CN"/>
        </w:rPr>
        <w:t>通信模块的IMEI号和ICCID号，通信功率数据。</w:t>
      </w:r>
    </w:p>
    <w:p w14:paraId="536F73E1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2"/>
          <w:tab w:val="left" w:pos="11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ind w:left="0" w:leftChars="0"/>
        <w:jc w:val="both"/>
        <w:textAlignment w:val="auto"/>
        <w:outlineLvl w:val="2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3.2  通信功能</w:t>
      </w:r>
      <w:bookmarkEnd w:id="6"/>
    </w:p>
    <w:p w14:paraId="284333E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产品应具备本地通信和远程通信的能力：</w:t>
      </w:r>
    </w:p>
    <w:p w14:paraId="25E56345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无线远程通信：</w:t>
      </w:r>
    </w:p>
    <w:p w14:paraId="4FE1BBC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Chars="20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4G通信，可定制NB通信；</w:t>
      </w:r>
    </w:p>
    <w:p w14:paraId="0BC76C4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Chars="20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远程通信能够在掉线的情况下自动连接网络及每天进行上线连接。</w:t>
      </w:r>
    </w:p>
    <w:p w14:paraId="7F1A148A"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="0" w:leftChars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RS-485通信：</w:t>
      </w:r>
    </w:p>
    <w:p w14:paraId="55076D0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Chars="20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用于调试的上行通信：通讯速率默认配置9600bps，偶校验；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645和376.1均能通讯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。</w:t>
      </w:r>
    </w:p>
    <w:bookmarkEnd w:id="7"/>
    <w:p w14:paraId="1CCF2D2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2"/>
          <w:tab w:val="left" w:pos="11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ind w:left="0" w:leftChars="0"/>
        <w:jc w:val="both"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bookmarkStart w:id="8" w:name="_Toc19691"/>
      <w:r>
        <w:rPr>
          <w:rFonts w:hint="eastAsia" w:ascii="宋体" w:hAnsi="宋体" w:eastAsia="宋体" w:cs="宋体"/>
          <w:b/>
          <w:bCs/>
          <w:strike w:val="0"/>
          <w:dstrike w:val="0"/>
          <w:color w:val="auto"/>
          <w:sz w:val="24"/>
          <w:szCs w:val="24"/>
          <w:lang w:val="en-US" w:eastAsia="zh-CN"/>
        </w:rPr>
        <w:t xml:space="preserve">3.3  </w:t>
      </w:r>
      <w:bookmarkEnd w:id="8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升级、维护功能</w:t>
      </w:r>
    </w:p>
    <w:p w14:paraId="545FD71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Chars="20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产品能够通过远程通信（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4G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）和本地通信（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485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）两种方式进行维护，维护的内容包括：</w:t>
      </w:r>
    </w:p>
    <w:p w14:paraId="09423F3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a）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程序升级：</w:t>
      </w:r>
    </w:p>
    <w:p w14:paraId="05969A2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Chars="20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程序升级支持断点续传，支持升级失败回退功能；</w:t>
      </w:r>
    </w:p>
    <w:p w14:paraId="46A91AF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Chars="20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程序升级后，软件版本号应发生改变，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APP可抄读软件版本号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；</w:t>
      </w:r>
    </w:p>
    <w:p w14:paraId="4682C1C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Chars="20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无论升级是否成功，应保证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设备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内的历史数据、通信参数、定值参数等重要数据不丢失、不改变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 w14:paraId="0E5A49E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b）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功能参数（使能、阈值、时间等）读取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及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修改：</w:t>
      </w:r>
    </w:p>
    <w:p w14:paraId="515AF13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Chars="20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注：APP可对使能和阈值的相关参数进行读取和设置；</w:t>
      </w:r>
    </w:p>
    <w:p w14:paraId="4A54A0D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Chars="200" w:right="0" w:rightChars="0" w:firstLine="960" w:firstLineChars="4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云平台可对时间相关参数进行读取和设置；</w:t>
      </w:r>
    </w:p>
    <w:p w14:paraId="7D9A7CB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c）远程复位：</w:t>
      </w:r>
    </w:p>
    <w:p w14:paraId="74F91E0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Chars="20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注：只需云平台可对软件进行远程复位。</w:t>
      </w:r>
    </w:p>
    <w:p w14:paraId="420142E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d）校表参数维护：</w:t>
      </w:r>
    </w:p>
    <w:p w14:paraId="46D741C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Chars="20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注：只需云平台可进行校表参数、表号抄读，能够导入校表参数；</w:t>
      </w:r>
    </w:p>
    <w:p w14:paraId="3E27B57B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2"/>
          <w:tab w:val="left" w:pos="11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ind w:left="0" w:leftChars="0"/>
        <w:jc w:val="both"/>
        <w:textAlignment w:val="auto"/>
        <w:outlineLvl w:val="2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bookmarkStart w:id="9" w:name="_Toc11087"/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3.4  时钟及对时功能</w:t>
      </w:r>
      <w:bookmarkEnd w:id="9"/>
    </w:p>
    <w:p w14:paraId="7FDF1384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2"/>
          <w:tab w:val="left" w:pos="11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ind w:left="0" w:leftChars="0"/>
        <w:jc w:val="both"/>
        <w:textAlignment w:val="auto"/>
        <w:outlineLvl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3.4.1  时钟功能</w:t>
      </w:r>
    </w:p>
    <w:p w14:paraId="7827F0C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产品具备时钟功能并满足：</w:t>
      </w:r>
    </w:p>
    <w:p w14:paraId="316A233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）时钟具有日历、计时、闰年自动转换功能；</w:t>
      </w:r>
    </w:p>
    <w:p w14:paraId="0174780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在工作温度范围日计时误差不应超过1s/d。</w:t>
      </w:r>
    </w:p>
    <w:p w14:paraId="22125CD6"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42"/>
          <w:tab w:val="left" w:pos="1143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50" w:after="0" w:afterLines="50" w:line="360" w:lineRule="auto"/>
        <w:ind w:left="0" w:leftChars="0"/>
        <w:jc w:val="both"/>
        <w:textAlignment w:val="auto"/>
        <w:outlineLvl w:val="2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3.4.2  对时功能</w:t>
      </w:r>
    </w:p>
    <w:p w14:paraId="26B303E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a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）远程对时：</w:t>
      </w:r>
    </w:p>
    <w:p w14:paraId="4B6C2C51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Chars="20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通过4G通信，从网络进行对时；</w:t>
      </w:r>
    </w:p>
    <w:p w14:paraId="027A467E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Chars="20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对时的频率支持可配，默认每天进行一次对时。</w:t>
      </w:r>
    </w:p>
    <w:p w14:paraId="57AF517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="0" w:right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b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）本地对时：</w:t>
      </w:r>
    </w:p>
    <w:p w14:paraId="1BD51A2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Chars="20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通过RS-485通信，从上位终端进行对时；</w:t>
      </w:r>
    </w:p>
    <w:p w14:paraId="7D773C7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" w:line="360" w:lineRule="auto"/>
        <w:ind w:leftChars="200" w:right="0" w:rightChars="0" w:firstLine="480" w:firstLineChars="20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</w:p>
    <w:p w14:paraId="5F365E83">
      <w:pPr>
        <w:pStyle w:val="7"/>
        <w:tabs>
          <w:tab w:val="left" w:pos="1142"/>
          <w:tab w:val="left" w:pos="1143"/>
        </w:tabs>
        <w:spacing w:beforeLines="50" w:afterLines="50" w:line="360" w:lineRule="auto"/>
        <w:ind w:left="0" w:firstLine="0"/>
        <w:jc w:val="both"/>
        <w:outlineLvl w:val="2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数据交互功能</w:t>
      </w:r>
    </w:p>
    <w:p w14:paraId="4DCAC614">
      <w:pPr>
        <w:pStyle w:val="7"/>
        <w:numPr>
          <w:numId w:val="0"/>
        </w:numPr>
        <w:tabs>
          <w:tab w:val="left" w:pos="1100"/>
        </w:tabs>
        <w:spacing w:before="120" w:line="360" w:lineRule="auto"/>
        <w:ind w:left="550" w:leftChars="0" w:firstLine="464" w:firstLineChars="200"/>
        <w:jc w:val="both"/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监控装置与外部设备的数据交互功能由智能终端实现，智能终端获取分路监测模块的数据，然后与外部设备进行数据交互。</w:t>
      </w:r>
    </w:p>
    <w:p w14:paraId="3D27E49F">
      <w:pPr>
        <w:pStyle w:val="7"/>
        <w:numPr>
          <w:ilvl w:val="0"/>
          <w:numId w:val="0"/>
        </w:numPr>
        <w:tabs>
          <w:tab w:val="left" w:pos="1100"/>
        </w:tabs>
        <w:spacing w:before="120" w:line="360" w:lineRule="auto"/>
        <w:ind w:left="550" w:leftChars="0"/>
        <w:jc w:val="both"/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数据类型：包含但不仅限于实时数据、历史数据、事件数据； </w:t>
      </w:r>
    </w:p>
    <w:p w14:paraId="7E48C41E">
      <w:pPr>
        <w:pStyle w:val="7"/>
        <w:numPr>
          <w:numId w:val="0"/>
        </w:numPr>
        <w:tabs>
          <w:tab w:val="left" w:pos="1100"/>
        </w:tabs>
        <w:spacing w:before="120" w:line="360" w:lineRule="auto"/>
        <w:ind w:left="550" w:leftChars="0"/>
        <w:jc w:val="both"/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交互模式：包含主动上报和上级召测两种方式</w:t>
      </w:r>
      <w:r>
        <w:rPr>
          <w:rFonts w:hint="eastAsia" w:ascii="宋体" w:hAnsi="宋体" w:eastAsia="宋体" w:cs="宋体"/>
          <w:color w:val="000000" w:themeColor="text1"/>
          <w:spacing w:val="-4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 w14:paraId="342642B5">
      <w:pPr>
        <w:pStyle w:val="7"/>
        <w:tabs>
          <w:tab w:val="left" w:pos="1142"/>
          <w:tab w:val="left" w:pos="1143"/>
        </w:tabs>
        <w:spacing w:beforeLines="50" w:afterLines="50" w:line="360" w:lineRule="auto"/>
        <w:ind w:left="0" w:firstLine="0"/>
        <w:jc w:val="both"/>
        <w:outlineLvl w:val="1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bookmarkStart w:id="10" w:name="_Toc31311"/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故障判断功能</w:t>
      </w:r>
      <w:bookmarkEnd w:id="10"/>
    </w:p>
    <w:p w14:paraId="13F4F2AE">
      <w:pPr>
        <w:pStyle w:val="7"/>
        <w:tabs>
          <w:tab w:val="left" w:pos="1352"/>
          <w:tab w:val="left" w:pos="1353"/>
        </w:tabs>
        <w:spacing w:before="5" w:line="360" w:lineRule="auto"/>
        <w:ind w:left="0" w:firstLine="480" w:firstLineChars="200"/>
        <w:rPr>
          <w:rFonts w:hint="eastAsia" w:ascii="宋体" w:hAnsi="宋体" w:eastAsia="宋体" w:cs="宋体"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监控装置</w:t>
      </w:r>
      <w:r>
        <w:rPr>
          <w:rFonts w:hint="eastAsia" w:ascii="宋体" w:hAnsi="宋体" w:eastAsia="宋体" w:cs="宋体"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能根据各种阈值或参数条件，对采集到的用电数据进行分析，对超出阈值范围的用电情况，能输出相应的告警信号或控制信号进行保护。</w:t>
      </w:r>
    </w:p>
    <w:p w14:paraId="4D6AE5F4">
      <w:pPr>
        <w:pStyle w:val="7"/>
        <w:tabs>
          <w:tab w:val="left" w:pos="1352"/>
          <w:tab w:val="left" w:pos="1353"/>
        </w:tabs>
        <w:spacing w:before="5" w:line="360" w:lineRule="auto"/>
        <w:ind w:left="0" w:firstLine="0"/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.1  过电压保护功能</w:t>
      </w:r>
    </w:p>
    <w:p w14:paraId="5631F505">
      <w:pPr>
        <w:pStyle w:val="7"/>
        <w:tabs>
          <w:tab w:val="left" w:pos="1352"/>
          <w:tab w:val="left" w:pos="1353"/>
        </w:tabs>
        <w:spacing w:before="5" w:line="360" w:lineRule="auto"/>
        <w:ind w:left="0"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监控装置持续监测电压实时值，当供电线路发生过电压故障时，能够根据预设的保护方式输出对应信号（告警或分闸）。</w:t>
      </w:r>
    </w:p>
    <w:p w14:paraId="2134FFCA">
      <w:pPr>
        <w:pStyle w:val="7"/>
        <w:tabs>
          <w:tab w:val="left" w:pos="1352"/>
          <w:tab w:val="left" w:pos="1353"/>
        </w:tabs>
        <w:spacing w:before="5" w:line="360" w:lineRule="auto"/>
        <w:ind w:left="0" w:firstLine="0"/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.2  欠电压保护功能</w:t>
      </w:r>
    </w:p>
    <w:p w14:paraId="2D5B8208">
      <w:pPr>
        <w:pStyle w:val="7"/>
        <w:tabs>
          <w:tab w:val="left" w:pos="1352"/>
          <w:tab w:val="left" w:pos="1353"/>
        </w:tabs>
        <w:spacing w:before="5" w:line="360" w:lineRule="auto"/>
        <w:ind w:left="0"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监控装置持续监测电压实时值，当供电线路发生欠电压故障时，能够根据预设的保护方式输出对应信号（告警或分闸）。</w:t>
      </w:r>
    </w:p>
    <w:p w14:paraId="095D64AC">
      <w:pPr>
        <w:pStyle w:val="7"/>
        <w:tabs>
          <w:tab w:val="left" w:pos="1352"/>
          <w:tab w:val="left" w:pos="1353"/>
        </w:tabs>
        <w:spacing w:before="5" w:line="360" w:lineRule="auto"/>
        <w:ind w:left="0" w:firstLine="0"/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过电流保护功能</w:t>
      </w:r>
    </w:p>
    <w:p w14:paraId="07BC6BEA">
      <w:pPr>
        <w:pStyle w:val="7"/>
        <w:tabs>
          <w:tab w:val="left" w:pos="1352"/>
          <w:tab w:val="left" w:pos="1353"/>
        </w:tabs>
        <w:spacing w:before="5" w:line="360" w:lineRule="auto"/>
        <w:ind w:left="0"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监控装置持续监测电流实时值，当供电线路出现超过预设阀值的电流时，能够根据预设的保护方式输出对应信号（告警或分闸）。</w:t>
      </w:r>
    </w:p>
    <w:p w14:paraId="6B2B2DE8">
      <w:pPr>
        <w:pStyle w:val="7"/>
        <w:tabs>
          <w:tab w:val="left" w:pos="1352"/>
          <w:tab w:val="left" w:pos="1353"/>
        </w:tabs>
        <w:spacing w:before="5" w:line="360" w:lineRule="auto"/>
        <w:ind w:left="0" w:firstLine="0"/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绝缘监测</w:t>
      </w:r>
    </w:p>
    <w:p w14:paraId="7B47A40D">
      <w:pPr>
        <w:pStyle w:val="7"/>
        <w:tabs>
          <w:tab w:val="left" w:pos="1352"/>
          <w:tab w:val="left" w:pos="1353"/>
        </w:tabs>
        <w:spacing w:before="5" w:line="360" w:lineRule="auto"/>
        <w:ind w:left="0"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监控装置持续监测漏电流实时值，当供电线路发生绝缘故障时，能够根据预设的保护方式输出对应信号（告警或分闸）。</w:t>
      </w:r>
    </w:p>
    <w:p w14:paraId="2E4570AE">
      <w:pPr>
        <w:pStyle w:val="7"/>
        <w:tabs>
          <w:tab w:val="left" w:pos="1352"/>
          <w:tab w:val="left" w:pos="1353"/>
        </w:tabs>
        <w:spacing w:before="5" w:line="360" w:lineRule="auto"/>
        <w:ind w:left="0" w:firstLine="0"/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漏电保护功能</w:t>
      </w:r>
    </w:p>
    <w:p w14:paraId="1ACC7641">
      <w:pPr>
        <w:pStyle w:val="7"/>
        <w:tabs>
          <w:tab w:val="left" w:pos="1352"/>
          <w:tab w:val="left" w:pos="1353"/>
        </w:tabs>
        <w:spacing w:before="5" w:line="360" w:lineRule="auto"/>
        <w:ind w:left="0"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监测装置持续监测漏电流实时值，当供电线路发生漏电故障时，能够根据预设的保护方式输出对应信号（告警或分闸）。</w:t>
      </w:r>
    </w:p>
    <w:p w14:paraId="783787E9">
      <w:pPr>
        <w:pStyle w:val="7"/>
        <w:tabs>
          <w:tab w:val="left" w:pos="1352"/>
          <w:tab w:val="left" w:pos="1353"/>
        </w:tabs>
        <w:spacing w:before="5" w:line="360" w:lineRule="auto"/>
        <w:ind w:left="0" w:firstLine="0"/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 xml:space="preserve">  智能漏电保护功能</w:t>
      </w:r>
    </w:p>
    <w:p w14:paraId="090F69D5">
      <w:pPr>
        <w:pStyle w:val="7"/>
        <w:tabs>
          <w:tab w:val="left" w:pos="1352"/>
          <w:tab w:val="left" w:pos="1353"/>
        </w:tabs>
        <w:spacing w:before="5" w:line="360" w:lineRule="auto"/>
        <w:ind w:left="0"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监测装置持续监测漏电流实时值，确定漏电流不动作值，当供电线路再次发生漏电故障时，能够根据预设的保护方式输出对应信号（告警或分闸）。</w:t>
      </w:r>
    </w:p>
    <w:p w14:paraId="6DC9CCD9">
      <w:pPr>
        <w:pStyle w:val="7"/>
        <w:tabs>
          <w:tab w:val="left" w:pos="1352"/>
          <w:tab w:val="left" w:pos="1353"/>
        </w:tabs>
        <w:spacing w:before="5" w:line="360" w:lineRule="auto"/>
        <w:ind w:left="0"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bookmarkStart w:id="12" w:name="_GoBack"/>
      <w:bookmarkEnd w:id="12"/>
    </w:p>
    <w:p w14:paraId="1437E92A">
      <w:pPr>
        <w:pStyle w:val="7"/>
        <w:tabs>
          <w:tab w:val="left" w:pos="1352"/>
          <w:tab w:val="left" w:pos="1353"/>
        </w:tabs>
        <w:spacing w:before="5" w:line="360" w:lineRule="auto"/>
        <w:ind w:left="0"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</w:p>
    <w:p w14:paraId="6536F530">
      <w:pPr>
        <w:pStyle w:val="7"/>
        <w:tabs>
          <w:tab w:val="left" w:pos="1352"/>
          <w:tab w:val="left" w:pos="1353"/>
        </w:tabs>
        <w:spacing w:before="5" w:line="360" w:lineRule="auto"/>
        <w:ind w:left="0" w:firstLine="0"/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复电未关负载判断（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选配功能</w:t>
      </w:r>
      <w:r>
        <w:rPr>
          <w:rFonts w:hint="eastAsia" w:ascii="宋体" w:hAnsi="宋体" w:eastAsia="宋体" w:cs="宋体"/>
          <w:b/>
          <w:bCs/>
          <w:color w:val="000000" w:themeColor="text1"/>
          <w:spacing w:val="-5"/>
          <w:sz w:val="24"/>
          <w:szCs w:val="24"/>
          <w:highlight w:val="none"/>
          <w:lang w:val="zh-CN" w:eastAsia="zh-CN"/>
          <w14:textFill>
            <w14:solidFill>
              <w14:schemeClr w14:val="tx1"/>
            </w14:solidFill>
          </w14:textFill>
        </w:rPr>
        <w:t>）</w:t>
      </w:r>
    </w:p>
    <w:p w14:paraId="5DB6C7CC">
      <w:pPr>
        <w:pStyle w:val="7"/>
        <w:tabs>
          <w:tab w:val="left" w:pos="1352"/>
          <w:tab w:val="left" w:pos="1353"/>
        </w:tabs>
        <w:spacing w:before="5" w:line="360" w:lineRule="auto"/>
        <w:ind w:left="0" w:firstLine="480" w:firstLineChars="200"/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监测装置监测供电线路的停电、复电状态，当发现供电线路复电后有未关负载时，能够根据预设的保护方式输出对应信号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（告警或分闸）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2ABA45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47CB8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11" w:name="_Toc22464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安装方式</w:t>
      </w:r>
      <w:bookmarkEnd w:id="11"/>
    </w:p>
    <w:p w14:paraId="3505A1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auto"/>
        <w:ind w:firstLine="56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导轨式安装</w:t>
      </w:r>
    </w:p>
    <w:p w14:paraId="0B7070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300" w:lineRule="auto"/>
        <w:jc w:val="center"/>
        <w:textAlignment w:val="auto"/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drawing>
          <wp:inline distT="0" distB="0" distL="114300" distR="114300">
            <wp:extent cx="2461895" cy="4112260"/>
            <wp:effectExtent l="0" t="0" r="14605" b="2540"/>
            <wp:docPr id="2" name="图片 2" descr="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4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1895" cy="411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F28AF">
      <w:pPr>
        <w:jc w:val="center"/>
        <w:rPr>
          <w:rFonts w:hint="eastAsia" w:ascii="宋体" w:hAnsi="宋体" w:eastAsia="宋体" w:cs="宋体"/>
          <w:w w:val="95"/>
          <w:sz w:val="28"/>
          <w:szCs w:val="28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CADAC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01307F">
                          <w:pPr>
                            <w:pStyle w:val="3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一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01307F">
                    <w:pPr>
                      <w:pStyle w:val="3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一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22362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8AAA1B"/>
    <w:multiLevelType w:val="singleLevel"/>
    <w:tmpl w:val="428AAA1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E9D1757"/>
    <w:multiLevelType w:val="singleLevel"/>
    <w:tmpl w:val="7E9D1757"/>
    <w:lvl w:ilvl="0" w:tentative="0">
      <w:start w:val="1"/>
      <w:numFmt w:val="lowerLetter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TcwNjk4YjNjZDdkMjA2ZWQxOTFhYWQwODk4OTQifQ=="/>
  </w:docVars>
  <w:rsids>
    <w:rsidRoot w:val="77BE3B5D"/>
    <w:rsid w:val="035E0F0C"/>
    <w:rsid w:val="0FB644E9"/>
    <w:rsid w:val="16114E4F"/>
    <w:rsid w:val="20B624C0"/>
    <w:rsid w:val="2752326C"/>
    <w:rsid w:val="2A335AFC"/>
    <w:rsid w:val="33593D6A"/>
    <w:rsid w:val="39926182"/>
    <w:rsid w:val="72A51424"/>
    <w:rsid w:val="77BE3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autoRedefine/>
    <w:qFormat/>
    <w:uiPriority w:val="1"/>
    <w:pPr>
      <w:ind w:left="1516" w:hanging="41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2087</Words>
  <Characters>2375</Characters>
  <Lines>0</Lines>
  <Paragraphs>0</Paragraphs>
  <TotalTime>0</TotalTime>
  <ScaleCrop>false</ScaleCrop>
  <LinksUpToDate>false</LinksUpToDate>
  <CharactersWithSpaces>2448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2024-05-16T07:14:00Z</dcterms:created>
  <dc:creator>士方</dc:creator>
  <cp:lastModifiedBy>士方</cp:lastModifiedBy>
  <dcterms:modified xsi:type="dcterms:W3CDTF">2024-10-11T02:37:45Z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2D70F5E04BF54B919030AB346C5F7E87_13</vt:lpwstr>
  </property>
</Properties>
</file>